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6A" w:rsidRPr="00084450" w:rsidRDefault="0088156A" w:rsidP="0088156A">
      <w:pPr>
        <w:pStyle w:val="a3"/>
        <w:shd w:val="clear" w:color="auto" w:fill="FFFFFF"/>
        <w:ind w:firstLine="709"/>
        <w:contextualSpacing/>
        <w:jc w:val="center"/>
        <w:rPr>
          <w:rStyle w:val="a4"/>
          <w:i/>
          <w:color w:val="000000"/>
          <w:sz w:val="28"/>
          <w:szCs w:val="28"/>
        </w:rPr>
      </w:pPr>
      <w:r w:rsidRPr="00084450">
        <w:rPr>
          <w:rStyle w:val="a4"/>
          <w:i/>
          <w:color w:val="000000"/>
          <w:sz w:val="28"/>
          <w:szCs w:val="28"/>
        </w:rPr>
        <w:t xml:space="preserve">Схема расположения перехватывающих парковок </w:t>
      </w:r>
    </w:p>
    <w:p w:rsidR="0088156A" w:rsidRDefault="0088156A" w:rsidP="0088156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177365" cy="4375150"/>
            <wp:effectExtent l="0" t="0" r="0" b="6350"/>
            <wp:docPr id="1" name="Рисунок 1" descr="Перехватывающие парковки ФИНА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хватывающие парковки ФИНА-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47" cy="437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7C33" w:rsidRDefault="0088156A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6A"/>
    <w:rsid w:val="0088156A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56A"/>
    <w:pPr>
      <w:snapToGri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8815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1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5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56A"/>
    <w:pPr>
      <w:snapToGri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8815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1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5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2015-07-22T08:24:00Z</dcterms:created>
  <dcterms:modified xsi:type="dcterms:W3CDTF">2015-07-22T08:25:00Z</dcterms:modified>
</cp:coreProperties>
</file>